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9490" w:type="dxa"/>
        <w:tblLayout w:type="fixed"/>
        <w:tblLook w:val="04A0"/>
      </w:tblPr>
      <w:tblGrid>
        <w:gridCol w:w="557"/>
        <w:gridCol w:w="3124"/>
        <w:gridCol w:w="2693"/>
        <w:gridCol w:w="3116"/>
      </w:tblGrid>
      <w:tr w:rsidR="00B376EC" w:rsidRPr="00B376EC" w:rsidTr="002B064C">
        <w:trPr>
          <w:gridAfter w:val="2"/>
          <w:wAfter w:w="5809" w:type="dxa"/>
          <w:trHeight w:val="297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76EC" w:rsidRPr="00B376EC" w:rsidRDefault="00B376EC" w:rsidP="00B376EC">
            <w:pPr>
              <w:ind w:right="-171"/>
              <w:jc w:val="center"/>
              <w:rPr>
                <w:b/>
                <w:sz w:val="28"/>
              </w:rPr>
            </w:pPr>
            <w:r w:rsidRPr="00B376EC">
              <w:rPr>
                <w:b/>
                <w:sz w:val="28"/>
              </w:rPr>
              <w:t>Scuola Sec. II grado</w:t>
            </w:r>
          </w:p>
        </w:tc>
      </w:tr>
      <w:tr w:rsidR="00B376EC" w:rsidRPr="00B376EC" w:rsidTr="002B064C">
        <w:trPr>
          <w:gridAfter w:val="1"/>
          <w:wAfter w:w="3116" w:type="dxa"/>
          <w:trHeight w:val="297"/>
        </w:trPr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76EC" w:rsidRPr="00B376EC" w:rsidRDefault="00B376EC" w:rsidP="00B376EC">
            <w:pPr>
              <w:rPr>
                <w:b/>
                <w:sz w:val="28"/>
              </w:rPr>
            </w:pPr>
            <w:r w:rsidRPr="00B376EC">
              <w:rPr>
                <w:b/>
                <w:sz w:val="28"/>
              </w:rPr>
              <w:t xml:space="preserve">Disciplina:                     </w:t>
            </w:r>
          </w:p>
          <w:p w:rsidR="00B376EC" w:rsidRPr="00B376EC" w:rsidRDefault="00B376EC" w:rsidP="00B376EC">
            <w:pPr>
              <w:rPr>
                <w:b/>
                <w:sz w:val="28"/>
              </w:rPr>
            </w:pPr>
            <w:r w:rsidRPr="00B376EC">
              <w:rPr>
                <w:b/>
                <w:sz w:val="28"/>
              </w:rPr>
              <w:t>Metodologie Operative; C450.</w:t>
            </w:r>
          </w:p>
        </w:tc>
      </w:tr>
      <w:tr w:rsidR="00B376EC" w:rsidRPr="00B376EC" w:rsidTr="002B064C">
        <w:trPr>
          <w:gridAfter w:val="1"/>
          <w:wAfter w:w="3116" w:type="dxa"/>
          <w:trHeight w:val="273"/>
        </w:trPr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76EC" w:rsidRPr="00B376EC" w:rsidRDefault="00B376EC" w:rsidP="00B376EC">
            <w:pPr>
              <w:rPr>
                <w:b/>
                <w:sz w:val="28"/>
              </w:rPr>
            </w:pPr>
            <w:r w:rsidRPr="00B376EC">
              <w:rPr>
                <w:b/>
                <w:sz w:val="28"/>
              </w:rPr>
              <w:t xml:space="preserve">Competenza chiave europea:      </w:t>
            </w:r>
          </w:p>
          <w:p w:rsidR="00B376EC" w:rsidRPr="00B376EC" w:rsidRDefault="00B376EC" w:rsidP="00B376EC">
            <w:pPr>
              <w:rPr>
                <w:b/>
                <w:sz w:val="28"/>
              </w:rPr>
            </w:pPr>
            <w:r w:rsidRPr="00B376EC">
              <w:rPr>
                <w:b/>
                <w:sz w:val="28"/>
              </w:rPr>
              <w:t xml:space="preserve">Imparare a imparare        </w:t>
            </w:r>
          </w:p>
        </w:tc>
      </w:tr>
      <w:tr w:rsidR="00B376EC" w:rsidRPr="00B376EC" w:rsidTr="002B064C">
        <w:trPr>
          <w:trHeight w:val="31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FD9" w:themeFill="accent6" w:themeFillTint="33"/>
          </w:tcPr>
          <w:p w:rsidR="00B376EC" w:rsidRPr="00B376EC" w:rsidRDefault="00B376EC" w:rsidP="00B376EC">
            <w:pPr>
              <w:rPr>
                <w:sz w:val="28"/>
              </w:rPr>
            </w:pPr>
          </w:p>
        </w:tc>
        <w:tc>
          <w:tcPr>
            <w:tcW w:w="8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76EC" w:rsidRPr="00B376EC" w:rsidRDefault="00B376EC" w:rsidP="00B376E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2°</w:t>
            </w:r>
            <w:r w:rsidRPr="00B376EC">
              <w:rPr>
                <w:b/>
                <w:sz w:val="28"/>
              </w:rPr>
              <w:t>biennio</w:t>
            </w:r>
          </w:p>
        </w:tc>
      </w:tr>
      <w:tr w:rsidR="00B376EC" w:rsidRPr="00B376EC" w:rsidTr="002B064C">
        <w:trPr>
          <w:trHeight w:val="31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FD9" w:themeFill="accent6" w:themeFillTint="33"/>
          </w:tcPr>
          <w:p w:rsidR="00B376EC" w:rsidRPr="00B376EC" w:rsidRDefault="00B376EC" w:rsidP="00B376EC">
            <w:pPr>
              <w:rPr>
                <w:sz w:val="28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76EC" w:rsidRPr="00B376EC" w:rsidRDefault="00B376EC" w:rsidP="00B376EC">
            <w:pPr>
              <w:rPr>
                <w:b/>
                <w:sz w:val="28"/>
              </w:rPr>
            </w:pPr>
            <w:r w:rsidRPr="00B376EC">
              <w:rPr>
                <w:b/>
                <w:sz w:val="28"/>
              </w:rPr>
              <w:t>Competenze specifiche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76EC" w:rsidRPr="00B376EC" w:rsidRDefault="00B376EC" w:rsidP="00B376EC">
            <w:pPr>
              <w:jc w:val="center"/>
              <w:rPr>
                <w:b/>
                <w:sz w:val="28"/>
              </w:rPr>
            </w:pPr>
            <w:r w:rsidRPr="00B376EC">
              <w:rPr>
                <w:b/>
                <w:sz w:val="28"/>
              </w:rPr>
              <w:t>Conoscenze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76EC" w:rsidRPr="00B376EC" w:rsidRDefault="00B376EC" w:rsidP="00B376EC">
            <w:pPr>
              <w:jc w:val="center"/>
              <w:rPr>
                <w:b/>
                <w:sz w:val="28"/>
              </w:rPr>
            </w:pPr>
            <w:r w:rsidRPr="00B376EC">
              <w:rPr>
                <w:b/>
                <w:sz w:val="28"/>
              </w:rPr>
              <w:t>Abilità</w:t>
            </w:r>
          </w:p>
        </w:tc>
      </w:tr>
      <w:tr w:rsidR="00B376EC" w:rsidRPr="00B376EC" w:rsidTr="002B064C">
        <w:trPr>
          <w:trHeight w:val="1701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EC" w:rsidRPr="00B376EC" w:rsidRDefault="00B376EC" w:rsidP="00B376EC"/>
          <w:p w:rsidR="00B376EC" w:rsidRPr="00B376EC" w:rsidRDefault="00B376EC" w:rsidP="00B376EC"/>
          <w:p w:rsidR="00B376EC" w:rsidRPr="00B376EC" w:rsidRDefault="00B376EC" w:rsidP="00B376EC"/>
          <w:p w:rsidR="00B376EC" w:rsidRPr="00B376EC" w:rsidRDefault="00B376EC" w:rsidP="00B376EC"/>
          <w:p w:rsidR="00B376EC" w:rsidRPr="00B376EC" w:rsidRDefault="00B376EC" w:rsidP="00B376EC"/>
          <w:p w:rsidR="00B376EC" w:rsidRPr="00B376EC" w:rsidRDefault="00B376EC" w:rsidP="00B376EC"/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EC" w:rsidRPr="00B376EC" w:rsidRDefault="00B376EC" w:rsidP="00B376EC">
            <w:r w:rsidRPr="00B376EC">
              <w:t>•Collocare l’esperienza personale in un sistema di regole fondato sul reciproco riconoscimento dei diritti garantiti dalla Costituzione, a tutela della persona del</w:t>
            </w:r>
            <w:r w:rsidR="00987F67">
              <w:t>la collettività e dell’ambiente.</w:t>
            </w:r>
          </w:p>
          <w:p w:rsidR="00B376EC" w:rsidRPr="00B376EC" w:rsidRDefault="00B376EC" w:rsidP="00B376EC">
            <w:r w:rsidRPr="00B376EC">
              <w:t>•Padroneggiare gli strumenti espressivi ed argomentativi indispensabili per gestire l’interazione comunicativa verbale in vari contesti</w:t>
            </w:r>
            <w:r w:rsidR="00987F67">
              <w:t>.</w:t>
            </w:r>
          </w:p>
          <w:p w:rsidR="00B376EC" w:rsidRPr="00B376EC" w:rsidRDefault="00B376EC" w:rsidP="00B376EC">
            <w:r w:rsidRPr="00B376EC">
              <w:t>•Riconoscere le caratteristiche essenziali del sistema socio economico per orientarsi nel tessuto produttivo del proprio territorio</w:t>
            </w:r>
            <w:r w:rsidR="00D73831">
              <w:t>.</w:t>
            </w:r>
          </w:p>
          <w:p w:rsidR="00987F67" w:rsidRDefault="00987F67" w:rsidP="00987F67">
            <w:r>
              <w:t>•utilizzare metodologie e strumenti operativi per collaborare a rilevare i bisogni socio-sanitari del territorio e concorrere a predisporre ed attuare progetti individuali, di gruppo e di comunità</w:t>
            </w:r>
            <w:r w:rsidR="00D73831">
              <w:t>.</w:t>
            </w:r>
          </w:p>
          <w:p w:rsidR="00987F67" w:rsidRDefault="00987F67" w:rsidP="00987F67">
            <w:r>
              <w:t>•utilizzare le principali tecniche di animazione sociale, ludica e culturale</w:t>
            </w:r>
            <w:r w:rsidR="00D73831">
              <w:t>.</w:t>
            </w:r>
          </w:p>
          <w:p w:rsidR="00987F67" w:rsidRDefault="00987F67" w:rsidP="00987F67">
            <w:r>
              <w:t>-</w:t>
            </w:r>
            <w:r w:rsidRPr="00987F67">
              <w:t>realizzare azioni, in collaborazione con altre figure professionali, a sostegno e a tutela della persona con disabilità e della sua famiglia, per favorire l’integrazione e migliorare la qualità della vita</w:t>
            </w:r>
            <w:r w:rsidR="00D73831">
              <w:t>.</w:t>
            </w:r>
          </w:p>
          <w:p w:rsidR="00B376EC" w:rsidRPr="00B376EC" w:rsidRDefault="00987F67" w:rsidP="00987F67">
            <w:r>
              <w:t>•facilitare la comunicazione tra persone e gruppi, anche di culture e contesti diversi, attraverso linguaggi e sistemi di relazione adeguati</w:t>
            </w:r>
            <w:r w:rsidR="00D73831">
              <w:t>.</w:t>
            </w:r>
          </w:p>
          <w:p w:rsidR="00B376EC" w:rsidRPr="00B376EC" w:rsidRDefault="00B376EC" w:rsidP="00B376EC"/>
          <w:p w:rsidR="00B376EC" w:rsidRPr="00B376EC" w:rsidRDefault="00B376EC" w:rsidP="00B376EC"/>
          <w:p w:rsidR="00B376EC" w:rsidRPr="00B376EC" w:rsidRDefault="00B376EC" w:rsidP="00B376EC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EC" w:rsidRPr="00B376EC" w:rsidRDefault="00B376EC" w:rsidP="00A74CF8">
            <w:pPr>
              <w:pStyle w:val="Paragrafoelenco"/>
              <w:numPr>
                <w:ilvl w:val="0"/>
                <w:numId w:val="7"/>
              </w:numPr>
              <w:ind w:left="0"/>
            </w:pPr>
            <w:r w:rsidRPr="00B376EC">
              <w:t>Conoscere:</w:t>
            </w:r>
          </w:p>
          <w:p w:rsidR="00B376EC" w:rsidRPr="00B376EC" w:rsidRDefault="00A74CF8" w:rsidP="00A74CF8">
            <w:pPr>
              <w:pStyle w:val="Paragrafoelenco"/>
              <w:numPr>
                <w:ilvl w:val="0"/>
                <w:numId w:val="7"/>
              </w:numPr>
              <w:ind w:left="0"/>
            </w:pPr>
            <w:r>
              <w:t>-</w:t>
            </w:r>
            <w:r w:rsidR="00B376EC" w:rsidRPr="00B376EC">
              <w:t>la fenomenologia dei gruppi.</w:t>
            </w:r>
          </w:p>
          <w:p w:rsidR="00B376EC" w:rsidRPr="00A74CF8" w:rsidRDefault="00A74CF8" w:rsidP="00A74CF8">
            <w:pPr>
              <w:pStyle w:val="Paragrafoelenco"/>
              <w:numPr>
                <w:ilvl w:val="0"/>
                <w:numId w:val="7"/>
              </w:numPr>
              <w:ind w:left="0"/>
            </w:pPr>
            <w:r>
              <w:t>-</w:t>
            </w:r>
            <w:r w:rsidR="00B376EC" w:rsidRPr="00A74CF8">
              <w:t>le modalità di lettura delle interazioni sociali e personali.</w:t>
            </w:r>
          </w:p>
          <w:p w:rsidR="00B376EC" w:rsidRPr="00A74CF8" w:rsidRDefault="00A74CF8" w:rsidP="00A74CF8">
            <w:pPr>
              <w:pStyle w:val="Paragrafoelenco"/>
              <w:numPr>
                <w:ilvl w:val="0"/>
                <w:numId w:val="7"/>
              </w:numPr>
              <w:ind w:left="0"/>
            </w:pPr>
            <w:r>
              <w:t>-</w:t>
            </w:r>
            <w:r w:rsidR="00B376EC" w:rsidRPr="00A74CF8">
              <w:t>i metodi e gli strumenti di osservazione.</w:t>
            </w:r>
          </w:p>
          <w:p w:rsidR="00B376EC" w:rsidRPr="00B376EC" w:rsidRDefault="00A74CF8" w:rsidP="00A74CF8">
            <w:pPr>
              <w:pStyle w:val="Paragrafoelenco"/>
              <w:numPr>
                <w:ilvl w:val="0"/>
                <w:numId w:val="7"/>
              </w:numPr>
              <w:ind w:left="0"/>
            </w:pPr>
            <w:r>
              <w:t>-</w:t>
            </w:r>
            <w:r w:rsidR="00B376EC" w:rsidRPr="00A74CF8">
              <w:t>le tecniche di animazione ludiche e culturali (attività grafico-pittoriche e manipolative attività sonoro-musicali</w:t>
            </w:r>
            <w:r w:rsidR="00B376EC" w:rsidRPr="00B376EC">
              <w:t xml:space="preserve"> musicoterapia, drammatizzazione, espressione mimica).</w:t>
            </w:r>
          </w:p>
          <w:p w:rsidR="00B376EC" w:rsidRPr="00B376EC" w:rsidRDefault="00A74CF8" w:rsidP="00A74CF8">
            <w:pPr>
              <w:pStyle w:val="Paragrafoelenco"/>
              <w:numPr>
                <w:ilvl w:val="0"/>
                <w:numId w:val="7"/>
              </w:numPr>
              <w:spacing w:before="100" w:beforeAutospacing="1" w:after="100" w:afterAutospacing="1"/>
              <w:ind w:left="0"/>
            </w:pPr>
            <w:r>
              <w:t>-</w:t>
            </w:r>
            <w:r w:rsidR="00B376EC" w:rsidRPr="00B376EC">
              <w:t>il valore del gioco nell’evoluzione della persona.</w:t>
            </w:r>
          </w:p>
          <w:p w:rsidR="00B376EC" w:rsidRPr="00B376EC" w:rsidRDefault="00A74CF8" w:rsidP="00A74CF8">
            <w:pPr>
              <w:pStyle w:val="Paragrafoelenco"/>
              <w:numPr>
                <w:ilvl w:val="0"/>
                <w:numId w:val="7"/>
              </w:numPr>
              <w:spacing w:before="100" w:beforeAutospacing="1" w:after="100" w:afterAutospacing="1"/>
              <w:ind w:left="0"/>
            </w:pPr>
            <w:r>
              <w:t>-</w:t>
            </w:r>
            <w:r w:rsidR="00B376EC" w:rsidRPr="00B376EC">
              <w:t xml:space="preserve">Il laboratorio come </w:t>
            </w:r>
            <w:proofErr w:type="spellStart"/>
            <w:r w:rsidR="00B376EC" w:rsidRPr="00B376EC">
              <w:t>setting</w:t>
            </w:r>
            <w:proofErr w:type="spellEnd"/>
            <w:r w:rsidR="00B376EC" w:rsidRPr="00B376EC">
              <w:t xml:space="preserve"> di apprendimento.</w:t>
            </w:r>
          </w:p>
          <w:p w:rsidR="00A74CF8" w:rsidRDefault="00A74CF8" w:rsidP="00A74CF8">
            <w:pPr>
              <w:pStyle w:val="Paragrafoelenco"/>
              <w:numPr>
                <w:ilvl w:val="0"/>
                <w:numId w:val="7"/>
              </w:numPr>
              <w:ind w:left="0"/>
            </w:pPr>
            <w:r>
              <w:t>-</w:t>
            </w:r>
            <w:r w:rsidR="009C6435">
              <w:t>l</w:t>
            </w:r>
            <w:r w:rsidR="00B376EC" w:rsidRPr="00B376EC">
              <w:t>a mappa dei servizi del territorio.</w:t>
            </w:r>
          </w:p>
          <w:p w:rsidR="00A74CF8" w:rsidRDefault="00A74CF8" w:rsidP="006F08F9">
            <w:pPr>
              <w:pStyle w:val="Paragrafoelenco"/>
              <w:numPr>
                <w:ilvl w:val="0"/>
                <w:numId w:val="7"/>
              </w:numPr>
              <w:ind w:left="0"/>
            </w:pPr>
            <w:r>
              <w:t>-</w:t>
            </w:r>
            <w:r w:rsidR="009C6435">
              <w:t>l</w:t>
            </w:r>
            <w:r>
              <w:t>e modalità  e gli strumenti per la partecipazione all’alternanza scuola lavoro.</w:t>
            </w:r>
          </w:p>
          <w:p w:rsidR="00A74CF8" w:rsidRDefault="00A74CF8" w:rsidP="007B7E2C">
            <w:pPr>
              <w:pStyle w:val="Paragrafoelenco"/>
              <w:numPr>
                <w:ilvl w:val="0"/>
                <w:numId w:val="7"/>
              </w:numPr>
              <w:ind w:left="0"/>
            </w:pPr>
            <w:r>
              <w:t>-</w:t>
            </w:r>
            <w:r w:rsidR="009C6435">
              <w:t>i</w:t>
            </w:r>
            <w:r>
              <w:t xml:space="preserve"> metodi per mettere in atto </w:t>
            </w:r>
            <w:r w:rsidR="009C6435">
              <w:t xml:space="preserve"> la relazione di aiuto</w:t>
            </w:r>
          </w:p>
          <w:p w:rsidR="00B376EC" w:rsidRPr="00B376EC" w:rsidRDefault="00A74CF8" w:rsidP="009C6435">
            <w:pPr>
              <w:pStyle w:val="Paragrafoelenco"/>
              <w:numPr>
                <w:ilvl w:val="0"/>
                <w:numId w:val="7"/>
              </w:numPr>
              <w:ind w:left="0"/>
            </w:pPr>
            <w:r>
              <w:t>-</w:t>
            </w:r>
            <w:r w:rsidR="009C6435">
              <w:t>l</w:t>
            </w:r>
            <w:r>
              <w:t>’organizzazione dei servizi educativi e sociosanitari del territorio.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A40" w:rsidRDefault="00566A40" w:rsidP="00B376EC">
            <w:r>
              <w:t>Saper:</w:t>
            </w:r>
          </w:p>
          <w:p w:rsidR="00B376EC" w:rsidRPr="00566A40" w:rsidRDefault="00566A40" w:rsidP="00B376EC">
            <w:r>
              <w:t>-Individuare</w:t>
            </w:r>
            <w:r w:rsidR="00B376EC" w:rsidRPr="00566A40">
              <w:t xml:space="preserve"> semplici fenomeni di interazione dei gruppi.</w:t>
            </w:r>
          </w:p>
          <w:p w:rsidR="00B376EC" w:rsidRPr="00566A40" w:rsidRDefault="00566A40" w:rsidP="00B376EC">
            <w:r>
              <w:t>-</w:t>
            </w:r>
            <w:r w:rsidR="00B376EC" w:rsidRPr="00566A40">
              <w:t>Applicare le principali tecniche di manualità e di animazione, in riferimento alle varie tipologie di utenza.</w:t>
            </w:r>
          </w:p>
          <w:p w:rsidR="00566A40" w:rsidRPr="00566A40" w:rsidRDefault="00566A40" w:rsidP="00B376EC">
            <w:r>
              <w:t>-</w:t>
            </w:r>
            <w:r w:rsidR="00B376EC" w:rsidRPr="00566A40">
              <w:t>Individuare gli spazi e i materiali in funzione delle attività e degli utenti.</w:t>
            </w:r>
          </w:p>
          <w:p w:rsidR="00566A40" w:rsidRPr="00566A40" w:rsidRDefault="00566A40" w:rsidP="00566A40">
            <w:r w:rsidRPr="00566A40">
              <w:t>-Individuare le caratteristiche essenziali della metodologia del lavoro nell'ambito socio-sanitario.</w:t>
            </w:r>
          </w:p>
          <w:p w:rsidR="00566A40" w:rsidRPr="00566A40" w:rsidRDefault="00566A40" w:rsidP="00566A40">
            <w:r w:rsidRPr="00566A40">
              <w:t>-Individuare i bisogni socio-assistenziali dell'utenza.</w:t>
            </w:r>
          </w:p>
          <w:p w:rsidR="00566A40" w:rsidRPr="00566A40" w:rsidRDefault="00566A40" w:rsidP="00566A40">
            <w:r>
              <w:t>-</w:t>
            </w:r>
            <w:r w:rsidRPr="00566A40">
              <w:t>Relazionarsi con le idonee strutture per esperienze di stage.</w:t>
            </w:r>
          </w:p>
          <w:p w:rsidR="00566A40" w:rsidRPr="00566A40" w:rsidRDefault="00566A40" w:rsidP="00566A40">
            <w:r w:rsidRPr="00566A40">
              <w:t>- Individuare gli elementi organizzativi dei servizi.</w:t>
            </w:r>
          </w:p>
          <w:p w:rsidR="00566A40" w:rsidRPr="00566A40" w:rsidRDefault="00566A40" w:rsidP="00566A40">
            <w:r w:rsidRPr="00566A40">
              <w:t>-Utilizzare le conoscenze teoriche relative al processo d'aiuto collegandole a situazioni concrete.</w:t>
            </w:r>
          </w:p>
        </w:tc>
      </w:tr>
      <w:tr w:rsidR="00B376EC" w:rsidRPr="00B376EC" w:rsidTr="002B064C">
        <w:trPr>
          <w:cantSplit/>
          <w:trHeight w:val="113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376EC" w:rsidRPr="00B376EC" w:rsidRDefault="00B376EC" w:rsidP="00B376EC">
            <w:pPr>
              <w:ind w:left="113" w:right="113"/>
              <w:rPr>
                <w:sz w:val="18"/>
              </w:rPr>
            </w:pPr>
            <w:r w:rsidRPr="00B376EC">
              <w:rPr>
                <w:b/>
                <w:sz w:val="18"/>
              </w:rPr>
              <w:lastRenderedPageBreak/>
              <w:t>Orizzontalità</w:t>
            </w:r>
          </w:p>
          <w:p w:rsidR="00B376EC" w:rsidRPr="00B376EC" w:rsidRDefault="00B376EC" w:rsidP="00B376EC">
            <w:pPr>
              <w:ind w:left="113" w:right="113"/>
              <w:rPr>
                <w:sz w:val="18"/>
              </w:rPr>
            </w:pPr>
          </w:p>
        </w:tc>
        <w:tc>
          <w:tcPr>
            <w:tcW w:w="8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EC" w:rsidRPr="00B376EC" w:rsidRDefault="00B376EC" w:rsidP="00B376EC">
            <w:r w:rsidRPr="00B376EC">
              <w:t xml:space="preserve">Scuola per l’infanzia e primaria. Case residenziali per anziani. Fattorie didattiche. Associazioni di volontariato. </w:t>
            </w:r>
            <w:r w:rsidR="00CB4407">
              <w:t>Centri riabilitativi.</w:t>
            </w:r>
            <w:r w:rsidR="00D73831">
              <w:t xml:space="preserve"> Centri sociali.</w:t>
            </w:r>
          </w:p>
          <w:p w:rsidR="00B376EC" w:rsidRPr="00B376EC" w:rsidRDefault="00B376EC" w:rsidP="00B376EC">
            <w:pPr>
              <w:rPr>
                <w:b/>
              </w:rPr>
            </w:pPr>
          </w:p>
          <w:p w:rsidR="00B376EC" w:rsidRPr="00B376EC" w:rsidRDefault="00B376EC" w:rsidP="00B376EC">
            <w:pPr>
              <w:rPr>
                <w:b/>
              </w:rPr>
            </w:pPr>
          </w:p>
          <w:p w:rsidR="00B376EC" w:rsidRPr="00B376EC" w:rsidRDefault="00B376EC" w:rsidP="00B376EC">
            <w:pPr>
              <w:rPr>
                <w:b/>
              </w:rPr>
            </w:pPr>
          </w:p>
          <w:p w:rsidR="00B376EC" w:rsidRPr="00B376EC" w:rsidRDefault="00B376EC" w:rsidP="00B376EC">
            <w:pPr>
              <w:rPr>
                <w:b/>
              </w:rPr>
            </w:pPr>
          </w:p>
        </w:tc>
      </w:tr>
    </w:tbl>
    <w:p w:rsidR="00B376EC" w:rsidRDefault="00B376EC" w:rsidP="00B376EC">
      <w:pPr>
        <w:spacing w:line="256" w:lineRule="auto"/>
      </w:pPr>
    </w:p>
    <w:p w:rsidR="00CB4407" w:rsidRDefault="00CB4407" w:rsidP="00B376EC">
      <w:pPr>
        <w:spacing w:line="256" w:lineRule="auto"/>
      </w:pPr>
    </w:p>
    <w:p w:rsidR="00CB4407" w:rsidRDefault="00CB4407" w:rsidP="00B376EC">
      <w:pPr>
        <w:spacing w:line="256" w:lineRule="auto"/>
      </w:pPr>
    </w:p>
    <w:p w:rsidR="00CB4407" w:rsidRDefault="00CB4407" w:rsidP="00B376EC">
      <w:pPr>
        <w:spacing w:line="256" w:lineRule="auto"/>
      </w:pPr>
    </w:p>
    <w:p w:rsidR="00CB4407" w:rsidRPr="00B376EC" w:rsidRDefault="00CB4407" w:rsidP="00B376EC">
      <w:pPr>
        <w:spacing w:line="256" w:lineRule="auto"/>
      </w:pPr>
    </w:p>
    <w:tbl>
      <w:tblPr>
        <w:tblStyle w:val="Grigliatabella"/>
        <w:tblW w:w="0" w:type="auto"/>
        <w:tblInd w:w="-289" w:type="dxa"/>
        <w:tblLook w:val="04A0"/>
      </w:tblPr>
      <w:tblGrid>
        <w:gridCol w:w="784"/>
        <w:gridCol w:w="2022"/>
        <w:gridCol w:w="1450"/>
        <w:gridCol w:w="516"/>
        <w:gridCol w:w="2652"/>
        <w:gridCol w:w="2204"/>
      </w:tblGrid>
      <w:tr w:rsidR="00B376EC" w:rsidRPr="00B376EC" w:rsidTr="002B064C">
        <w:tc>
          <w:tcPr>
            <w:tcW w:w="47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76EC" w:rsidRPr="00B376EC" w:rsidRDefault="00B376EC" w:rsidP="00B376EC">
            <w:pPr>
              <w:jc w:val="center"/>
              <w:rPr>
                <w:b/>
                <w:sz w:val="28"/>
              </w:rPr>
            </w:pPr>
            <w:r w:rsidRPr="00B376EC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76EC" w:rsidRPr="00B376EC" w:rsidRDefault="00B376EC" w:rsidP="00B376EC">
            <w:pPr>
              <w:jc w:val="center"/>
              <w:rPr>
                <w:b/>
                <w:i/>
                <w:sz w:val="28"/>
              </w:rPr>
            </w:pPr>
            <w:r w:rsidRPr="00B376EC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B376EC" w:rsidRPr="00B376EC" w:rsidRDefault="00D73831" w:rsidP="00B376E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  <w:r w:rsidR="00B376EC" w:rsidRPr="00B376EC">
              <w:rPr>
                <w:b/>
                <w:sz w:val="28"/>
              </w:rPr>
              <w:t>I BIENNIO</w:t>
            </w:r>
          </w:p>
        </w:tc>
      </w:tr>
      <w:tr w:rsidR="00B376EC" w:rsidRPr="00B376EC" w:rsidTr="002B064C"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76EC" w:rsidRPr="00B376EC" w:rsidRDefault="00B376EC" w:rsidP="00B376EC">
            <w:pPr>
              <w:rPr>
                <w:b/>
                <w:sz w:val="28"/>
              </w:rPr>
            </w:pPr>
            <w:r w:rsidRPr="00B376EC">
              <w:rPr>
                <w:b/>
                <w:sz w:val="28"/>
              </w:rPr>
              <w:t>Competenza chiave europea</w:t>
            </w:r>
          </w:p>
        </w:tc>
        <w:tc>
          <w:tcPr>
            <w:tcW w:w="46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376EC" w:rsidRPr="00B376EC" w:rsidRDefault="00B376EC" w:rsidP="00B376EC">
            <w:pPr>
              <w:rPr>
                <w:b/>
                <w:sz w:val="28"/>
                <w:szCs w:val="28"/>
              </w:rPr>
            </w:pPr>
            <w:r w:rsidRPr="00B376EC">
              <w:rPr>
                <w:b/>
                <w:sz w:val="28"/>
                <w:szCs w:val="28"/>
              </w:rPr>
              <w:t>Imparare ad imparare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76EC" w:rsidRPr="00B376EC" w:rsidRDefault="00B376EC" w:rsidP="00B376EC"/>
        </w:tc>
      </w:tr>
      <w:tr w:rsidR="00B376EC" w:rsidRPr="00B376EC" w:rsidTr="002B064C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376EC" w:rsidRPr="00B376EC" w:rsidRDefault="00B376EC" w:rsidP="00B376EC">
            <w:pPr>
              <w:rPr>
                <w:b/>
                <w:sz w:val="28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76EC" w:rsidRPr="00B376EC" w:rsidRDefault="00B376EC" w:rsidP="00B376EC">
            <w:pPr>
              <w:jc w:val="center"/>
              <w:rPr>
                <w:b/>
                <w:sz w:val="28"/>
              </w:rPr>
            </w:pPr>
            <w:r w:rsidRPr="00B376EC">
              <w:rPr>
                <w:b/>
                <w:sz w:val="28"/>
              </w:rPr>
              <w:t>Evidenze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376EC" w:rsidRPr="00B376EC" w:rsidRDefault="00B376EC" w:rsidP="00B376EC">
            <w:pPr>
              <w:jc w:val="center"/>
              <w:rPr>
                <w:b/>
                <w:sz w:val="28"/>
              </w:rPr>
            </w:pP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76EC" w:rsidRPr="00B376EC" w:rsidRDefault="00B376EC" w:rsidP="00B376EC">
            <w:pPr>
              <w:jc w:val="center"/>
              <w:rPr>
                <w:b/>
                <w:i/>
                <w:sz w:val="28"/>
              </w:rPr>
            </w:pPr>
            <w:r w:rsidRPr="00B376EC">
              <w:rPr>
                <w:b/>
                <w:i/>
                <w:sz w:val="28"/>
              </w:rPr>
              <w:t>Compiti significativi</w:t>
            </w:r>
          </w:p>
        </w:tc>
      </w:tr>
      <w:tr w:rsidR="00B376EC" w:rsidRPr="00B376EC" w:rsidTr="002B064C">
        <w:trPr>
          <w:trHeight w:val="6026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EC" w:rsidRPr="00B376EC" w:rsidRDefault="00B376EC" w:rsidP="00B376EC"/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EC" w:rsidRPr="00B376EC" w:rsidRDefault="00B376EC" w:rsidP="00B376EC">
            <w:pPr>
              <w:numPr>
                <w:ilvl w:val="0"/>
                <w:numId w:val="3"/>
              </w:numPr>
              <w:contextualSpacing/>
              <w:rPr>
                <w:rFonts w:cstheme="minorHAnsi"/>
              </w:rPr>
            </w:pPr>
            <w:r w:rsidRPr="00B376EC">
              <w:rPr>
                <w:rFonts w:cstheme="minorHAnsi"/>
              </w:rPr>
              <w:t>Agisce in modo autonomo e responsabile</w:t>
            </w:r>
          </w:p>
          <w:p w:rsidR="00B376EC" w:rsidRPr="00B376EC" w:rsidRDefault="00B376EC" w:rsidP="00B376EC">
            <w:pPr>
              <w:rPr>
                <w:rFonts w:cstheme="minorHAnsi"/>
              </w:rPr>
            </w:pPr>
          </w:p>
          <w:p w:rsidR="00B376EC" w:rsidRPr="00B376EC" w:rsidRDefault="00B376EC" w:rsidP="00B376EC">
            <w:pPr>
              <w:numPr>
                <w:ilvl w:val="0"/>
                <w:numId w:val="3"/>
              </w:numPr>
              <w:contextualSpacing/>
              <w:rPr>
                <w:rFonts w:cstheme="minorHAnsi"/>
              </w:rPr>
            </w:pPr>
            <w:r w:rsidRPr="00B376EC">
              <w:rPr>
                <w:rFonts w:cstheme="minorHAnsi"/>
              </w:rPr>
              <w:t>Utilizza il linguaggio del corpo come modalità</w:t>
            </w:r>
          </w:p>
          <w:p w:rsidR="00B376EC" w:rsidRPr="00B376EC" w:rsidRDefault="00B376EC" w:rsidP="00B376EC">
            <w:pPr>
              <w:ind w:left="720"/>
              <w:contextualSpacing/>
              <w:rPr>
                <w:rFonts w:cstheme="minorHAnsi"/>
              </w:rPr>
            </w:pPr>
            <w:r w:rsidRPr="00B376EC">
              <w:rPr>
                <w:rFonts w:cstheme="minorHAnsi"/>
              </w:rPr>
              <w:t>comunicativo / espressiva.</w:t>
            </w:r>
          </w:p>
          <w:p w:rsidR="00B376EC" w:rsidRPr="00B376EC" w:rsidRDefault="00B376EC" w:rsidP="00B376EC">
            <w:pPr>
              <w:rPr>
                <w:rFonts w:eastAsia="Times New Roman" w:cstheme="minorHAnsi"/>
                <w:lang w:eastAsia="it-IT"/>
              </w:rPr>
            </w:pPr>
            <w:r w:rsidRPr="00B376EC">
              <w:rPr>
                <w:rFonts w:eastAsia="Times New Roman" w:cstheme="minorHAnsi"/>
                <w:lang w:eastAsia="it-IT"/>
              </w:rPr>
              <w:sym w:font="Symbol" w:char="F020"/>
            </w:r>
          </w:p>
          <w:p w:rsidR="00B376EC" w:rsidRPr="00B376EC" w:rsidRDefault="00B376EC" w:rsidP="00B376EC">
            <w:pPr>
              <w:numPr>
                <w:ilvl w:val="0"/>
                <w:numId w:val="4"/>
              </w:numPr>
              <w:spacing w:line="256" w:lineRule="auto"/>
              <w:contextualSpacing/>
            </w:pPr>
            <w:r w:rsidRPr="00B376EC">
              <w:t>Produce oggetti attraverso tecniche espressive diverse (plastica, pittorica, multimediale, musicale,  narrativa), se guidato, mantenendo l’attinenza con il tema.</w:t>
            </w:r>
          </w:p>
          <w:p w:rsidR="00B376EC" w:rsidRPr="00B376EC" w:rsidRDefault="00B376EC" w:rsidP="000C74E8">
            <w:pPr>
              <w:numPr>
                <w:ilvl w:val="0"/>
                <w:numId w:val="4"/>
              </w:numPr>
              <w:spacing w:line="256" w:lineRule="auto"/>
              <w:contextualSpacing/>
            </w:pPr>
            <w:r w:rsidRPr="00B376EC">
              <w:t>Osserva e riconosce comportamenti e problematiche sociali, sia dei singoli che dei gruppi.</w:t>
            </w:r>
          </w:p>
          <w:p w:rsidR="00B376EC" w:rsidRPr="004B4A7B" w:rsidRDefault="004B4A7B" w:rsidP="004B4A7B">
            <w:pPr>
              <w:pStyle w:val="Paragrafoelenco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Propone idee finalizzate alla risoluzione</w:t>
            </w:r>
            <w:r w:rsidRPr="004B4A7B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d</w:t>
            </w:r>
            <w:r w:rsidRPr="004B4A7B">
              <w:rPr>
                <w:rFonts w:cstheme="minorHAnsi"/>
              </w:rPr>
              <w:t xml:space="preserve">i </w:t>
            </w:r>
            <w:r>
              <w:rPr>
                <w:rFonts w:cstheme="minorHAnsi"/>
              </w:rPr>
              <w:t xml:space="preserve">semplici </w:t>
            </w:r>
            <w:r w:rsidRPr="004B4A7B">
              <w:rPr>
                <w:rFonts w:cstheme="minorHAnsi"/>
              </w:rPr>
              <w:t>problemi</w:t>
            </w:r>
            <w:r>
              <w:rPr>
                <w:rFonts w:cstheme="minorHAnsi"/>
              </w:rPr>
              <w:t xml:space="preserve"> di comunicazione/relazione.</w:t>
            </w:r>
            <w:bookmarkStart w:id="0" w:name="_GoBack"/>
            <w:bookmarkEnd w:id="0"/>
          </w:p>
          <w:p w:rsidR="00B376EC" w:rsidRPr="00B376EC" w:rsidRDefault="00B376EC" w:rsidP="00B376EC">
            <w:pPr>
              <w:rPr>
                <w:rFonts w:cstheme="minorHAnsi"/>
              </w:rPr>
            </w:pPr>
          </w:p>
          <w:p w:rsidR="00B376EC" w:rsidRPr="00B376EC" w:rsidRDefault="00B376EC" w:rsidP="00B376EC">
            <w:pPr>
              <w:rPr>
                <w:rFonts w:cstheme="minorHAnsi"/>
              </w:rPr>
            </w:pPr>
          </w:p>
          <w:p w:rsidR="00B376EC" w:rsidRPr="00B376EC" w:rsidRDefault="00B376EC" w:rsidP="00B376EC">
            <w:pPr>
              <w:rPr>
                <w:rFonts w:cstheme="minorHAnsi"/>
              </w:rPr>
            </w:pPr>
          </w:p>
          <w:p w:rsidR="00B376EC" w:rsidRPr="00B376EC" w:rsidRDefault="00B376EC" w:rsidP="00B376EC">
            <w:pPr>
              <w:rPr>
                <w:rFonts w:cstheme="minorHAnsi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EC" w:rsidRPr="00B376EC" w:rsidRDefault="00B376EC" w:rsidP="00B376EC"/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EC" w:rsidRPr="00B376EC" w:rsidRDefault="00B376EC" w:rsidP="00B376EC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right="60"/>
              <w:contextualSpacing/>
              <w:rPr>
                <w:rFonts w:eastAsia="Times New Roman" w:cstheme="minorHAnsi"/>
                <w:lang w:eastAsia="it-IT"/>
              </w:rPr>
            </w:pPr>
            <w:r w:rsidRPr="00B376EC">
              <w:rPr>
                <w:rFonts w:cstheme="minorHAnsi"/>
              </w:rPr>
              <w:t>Esercitazioni laboratoriali per l’applicazione delle principali tecniche di manualità e di animazione, in riferimento alle varie tipologie di utenza.</w:t>
            </w:r>
            <w:r w:rsidRPr="00B376EC">
              <w:rPr>
                <w:lang w:eastAsia="it-IT"/>
              </w:rPr>
              <w:sym w:font="Symbol" w:char="F020"/>
            </w:r>
          </w:p>
          <w:p w:rsidR="00B376EC" w:rsidRPr="00B376EC" w:rsidRDefault="00B376EC" w:rsidP="00B376EC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lang w:eastAsia="it-IT"/>
              </w:rPr>
            </w:pPr>
            <w:r w:rsidRPr="00B376EC">
              <w:rPr>
                <w:rFonts w:eastAsia="Times New Roman" w:cstheme="minorHAnsi"/>
                <w:lang w:eastAsia="it-IT"/>
              </w:rPr>
              <w:t xml:space="preserve">Realizzazione di prodotti utilizzando la musica, le arti visive, testi poetici o narrativi </w:t>
            </w:r>
          </w:p>
          <w:p w:rsidR="00B376EC" w:rsidRPr="00B376EC" w:rsidRDefault="00B376EC" w:rsidP="00B376EC">
            <w:pPr>
              <w:ind w:left="720"/>
              <w:contextualSpacing/>
              <w:rPr>
                <w:rFonts w:eastAsia="Times New Roman" w:cstheme="minorHAnsi"/>
                <w:lang w:eastAsia="it-IT"/>
              </w:rPr>
            </w:pPr>
            <w:r w:rsidRPr="00B376EC">
              <w:rPr>
                <w:rFonts w:eastAsia="Times New Roman" w:cstheme="minorHAnsi"/>
                <w:lang w:eastAsia="it-IT"/>
              </w:rPr>
              <w:t xml:space="preserve">(es. rappresentare un periodo della storia attraverso foto, filmati, commentate </w:t>
            </w:r>
          </w:p>
          <w:p w:rsidR="00B376EC" w:rsidRPr="00B376EC" w:rsidRDefault="00B376EC" w:rsidP="00B376EC">
            <w:pPr>
              <w:ind w:left="720"/>
              <w:contextualSpacing/>
              <w:rPr>
                <w:rFonts w:eastAsia="Times New Roman" w:cstheme="minorHAnsi"/>
                <w:lang w:eastAsia="it-IT"/>
              </w:rPr>
            </w:pPr>
            <w:r w:rsidRPr="00B376EC">
              <w:rPr>
                <w:rFonts w:eastAsia="Times New Roman" w:cstheme="minorHAnsi"/>
                <w:lang w:eastAsia="it-IT"/>
              </w:rPr>
              <w:t xml:space="preserve">dalla narrazione storica, da letture di prose o poesie significative, da musiche </w:t>
            </w:r>
          </w:p>
          <w:p w:rsidR="00B376EC" w:rsidRPr="00B376EC" w:rsidRDefault="00B376EC" w:rsidP="00922B92">
            <w:pPr>
              <w:ind w:left="720"/>
              <w:contextualSpacing/>
              <w:rPr>
                <w:rFonts w:eastAsia="Times New Roman" w:cstheme="minorHAnsi"/>
                <w:lang w:eastAsia="it-IT"/>
              </w:rPr>
            </w:pPr>
            <w:r w:rsidRPr="00B376EC">
              <w:rPr>
                <w:rFonts w:eastAsia="Times New Roman" w:cstheme="minorHAnsi"/>
                <w:lang w:eastAsia="it-IT"/>
              </w:rPr>
              <w:t>pertinenti).</w:t>
            </w:r>
          </w:p>
          <w:p w:rsidR="000425CE" w:rsidRPr="000425CE" w:rsidRDefault="000425CE" w:rsidP="000425CE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lang w:eastAsia="it-IT"/>
              </w:rPr>
            </w:pPr>
            <w:r>
              <w:rPr>
                <w:rFonts w:eastAsia="Times New Roman" w:cstheme="minorHAnsi"/>
                <w:lang w:eastAsia="it-IT"/>
              </w:rPr>
              <w:t>Individuare dei parametri di osservazione finalizzati alla corretta operatività nell’alternanza scuola lavoro.</w:t>
            </w:r>
          </w:p>
          <w:p w:rsidR="00B376EC" w:rsidRDefault="00922B92" w:rsidP="00922B92">
            <w:pPr>
              <w:numPr>
                <w:ilvl w:val="0"/>
                <w:numId w:val="2"/>
              </w:numPr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Simulare</w:t>
            </w:r>
            <w:r w:rsidR="00B376EC" w:rsidRPr="00B376EC">
              <w:rPr>
                <w:rFonts w:cstheme="minorHAnsi"/>
              </w:rPr>
              <w:t xml:space="preserve"> casi per la risoluzione di semplici problemi di comunicazione/ relazione.</w:t>
            </w:r>
          </w:p>
          <w:p w:rsidR="008439C1" w:rsidRDefault="008439C1" w:rsidP="008439C1">
            <w:pPr>
              <w:contextualSpacing/>
              <w:rPr>
                <w:rFonts w:cstheme="minorHAnsi"/>
              </w:rPr>
            </w:pPr>
          </w:p>
          <w:p w:rsidR="008439C1" w:rsidRPr="008439C1" w:rsidRDefault="008439C1" w:rsidP="008439C1">
            <w:pPr>
              <w:pStyle w:val="Paragrafoelenco"/>
              <w:numPr>
                <w:ilvl w:val="0"/>
                <w:numId w:val="2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Ideare e pianificare</w:t>
            </w:r>
            <w:r w:rsidRPr="008439C1">
              <w:rPr>
                <w:rFonts w:cstheme="minorHAnsi"/>
              </w:rPr>
              <w:t xml:space="preserve"> progetti d’intervento adeguati ai bisogni dell’utenza</w:t>
            </w:r>
          </w:p>
          <w:p w:rsidR="008439C1" w:rsidRDefault="008439C1" w:rsidP="008439C1">
            <w:pPr>
              <w:contextualSpacing/>
              <w:rPr>
                <w:rFonts w:cstheme="minorHAnsi"/>
              </w:rPr>
            </w:pPr>
          </w:p>
          <w:p w:rsidR="008439C1" w:rsidRPr="00B376EC" w:rsidRDefault="008439C1" w:rsidP="008439C1">
            <w:pPr>
              <w:contextualSpacing/>
              <w:rPr>
                <w:rFonts w:cstheme="minorHAnsi"/>
              </w:rPr>
            </w:pPr>
          </w:p>
        </w:tc>
      </w:tr>
    </w:tbl>
    <w:tbl>
      <w:tblPr>
        <w:tblStyle w:val="Grigliatabella"/>
        <w:tblpPr w:leftFromText="141" w:rightFromText="141" w:vertAnchor="text" w:horzAnchor="margin" w:tblpY="-459"/>
        <w:tblW w:w="9949" w:type="dxa"/>
        <w:tblLayout w:type="fixed"/>
        <w:tblLook w:val="04A0"/>
      </w:tblPr>
      <w:tblGrid>
        <w:gridCol w:w="1413"/>
        <w:gridCol w:w="1290"/>
        <w:gridCol w:w="704"/>
        <w:gridCol w:w="1831"/>
        <w:gridCol w:w="1163"/>
        <w:gridCol w:w="419"/>
        <w:gridCol w:w="1591"/>
        <w:gridCol w:w="1538"/>
      </w:tblGrid>
      <w:tr w:rsidR="00B376EC" w:rsidRPr="00B376EC" w:rsidTr="002B064C">
        <w:trPr>
          <w:trHeight w:val="1077"/>
        </w:trPr>
        <w:tc>
          <w:tcPr>
            <w:tcW w:w="2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76EC" w:rsidRPr="00B376EC" w:rsidRDefault="00B376EC" w:rsidP="00B376EC">
            <w:pPr>
              <w:jc w:val="center"/>
              <w:rPr>
                <w:b/>
                <w:i/>
                <w:sz w:val="28"/>
              </w:rPr>
            </w:pPr>
            <w:r w:rsidRPr="00B376EC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3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76EC" w:rsidRPr="00B376EC" w:rsidRDefault="00B376EC" w:rsidP="00B376EC">
            <w:pPr>
              <w:jc w:val="center"/>
              <w:rPr>
                <w:b/>
                <w:i/>
                <w:sz w:val="28"/>
              </w:rPr>
            </w:pPr>
            <w:r w:rsidRPr="00B376EC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B376EC" w:rsidRPr="00B376EC" w:rsidRDefault="00B376EC" w:rsidP="00B376EC">
            <w:pPr>
              <w:jc w:val="center"/>
              <w:rPr>
                <w:b/>
                <w:sz w:val="28"/>
              </w:rPr>
            </w:pPr>
            <w:r w:rsidRPr="00B376EC">
              <w:rPr>
                <w:b/>
                <w:sz w:val="28"/>
              </w:rPr>
              <w:t>I</w:t>
            </w:r>
            <w:r>
              <w:rPr>
                <w:b/>
                <w:sz w:val="28"/>
              </w:rPr>
              <w:t>I</w:t>
            </w:r>
            <w:r w:rsidRPr="00B376EC">
              <w:rPr>
                <w:b/>
                <w:sz w:val="28"/>
              </w:rPr>
              <w:t xml:space="preserve"> BIENNIO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B376EC" w:rsidRPr="00B376EC" w:rsidRDefault="00B376EC" w:rsidP="00B376EC">
            <w:pPr>
              <w:jc w:val="center"/>
              <w:rPr>
                <w:b/>
                <w:sz w:val="28"/>
              </w:rPr>
            </w:pPr>
          </w:p>
        </w:tc>
      </w:tr>
      <w:tr w:rsidR="00B376EC" w:rsidRPr="00B376EC" w:rsidTr="002B064C">
        <w:trPr>
          <w:trHeight w:val="441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76EC" w:rsidRPr="00B376EC" w:rsidRDefault="00B376EC" w:rsidP="00B376EC">
            <w:pPr>
              <w:rPr>
                <w:b/>
              </w:rPr>
            </w:pPr>
            <w:r w:rsidRPr="00B376EC">
              <w:rPr>
                <w:b/>
              </w:rPr>
              <w:t>Competenza chiave europea</w:t>
            </w:r>
          </w:p>
        </w:tc>
        <w:tc>
          <w:tcPr>
            <w:tcW w:w="69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EC" w:rsidRPr="00B376EC" w:rsidRDefault="00B376EC" w:rsidP="00B376EC">
            <w:pPr>
              <w:rPr>
                <w:b/>
              </w:rPr>
            </w:pPr>
            <w:r w:rsidRPr="00B376EC">
              <w:rPr>
                <w:b/>
              </w:rPr>
              <w:t>Imparare a imparare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EC" w:rsidRPr="00B376EC" w:rsidRDefault="00B376EC" w:rsidP="00B376EC">
            <w:pPr>
              <w:rPr>
                <w:b/>
              </w:rPr>
            </w:pPr>
          </w:p>
        </w:tc>
      </w:tr>
      <w:tr w:rsidR="00B376EC" w:rsidRPr="00B376EC" w:rsidTr="002B064C">
        <w:trPr>
          <w:trHeight w:val="35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376EC" w:rsidRPr="00B376EC" w:rsidRDefault="00B376EC" w:rsidP="00B376EC">
            <w:pPr>
              <w:rPr>
                <w:b/>
                <w:sz w:val="28"/>
              </w:rPr>
            </w:pPr>
          </w:p>
        </w:tc>
        <w:tc>
          <w:tcPr>
            <w:tcW w:w="69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76EC" w:rsidRPr="00B376EC" w:rsidRDefault="00B376EC" w:rsidP="00B376EC">
            <w:pPr>
              <w:jc w:val="center"/>
              <w:rPr>
                <w:b/>
                <w:i/>
                <w:sz w:val="28"/>
              </w:rPr>
            </w:pPr>
            <w:r w:rsidRPr="00B376EC">
              <w:rPr>
                <w:b/>
                <w:i/>
                <w:sz w:val="28"/>
              </w:rPr>
              <w:t>Livelli di padronanza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376EC" w:rsidRPr="00B376EC" w:rsidRDefault="00B376EC" w:rsidP="00B376EC">
            <w:pPr>
              <w:jc w:val="center"/>
              <w:rPr>
                <w:b/>
                <w:i/>
                <w:sz w:val="28"/>
              </w:rPr>
            </w:pPr>
          </w:p>
        </w:tc>
      </w:tr>
      <w:tr w:rsidR="00B376EC" w:rsidRPr="00B376EC" w:rsidTr="002B064C">
        <w:trPr>
          <w:trHeight w:val="35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76EC" w:rsidRPr="00B376EC" w:rsidRDefault="00B376EC" w:rsidP="00B376EC">
            <w:pPr>
              <w:rPr>
                <w:b/>
              </w:rPr>
            </w:pPr>
            <w:r w:rsidRPr="00B376EC">
              <w:rPr>
                <w:b/>
                <w:sz w:val="28"/>
              </w:rPr>
              <w:t>Criterio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76EC" w:rsidRPr="00B376EC" w:rsidRDefault="00B376EC" w:rsidP="00B376EC">
            <w:pPr>
              <w:jc w:val="center"/>
              <w:rPr>
                <w:b/>
                <w:sz w:val="28"/>
              </w:rPr>
            </w:pPr>
            <w:r w:rsidRPr="00B376EC">
              <w:rPr>
                <w:b/>
                <w:sz w:val="28"/>
              </w:rPr>
              <w:t xml:space="preserve">1      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76EC" w:rsidRPr="00B376EC" w:rsidRDefault="00B376EC" w:rsidP="00B376EC">
            <w:pPr>
              <w:jc w:val="center"/>
              <w:rPr>
                <w:b/>
                <w:i/>
                <w:sz w:val="28"/>
              </w:rPr>
            </w:pPr>
            <w:r w:rsidRPr="00B376EC">
              <w:rPr>
                <w:b/>
                <w:i/>
                <w:sz w:val="28"/>
              </w:rPr>
              <w:t>2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76EC" w:rsidRPr="00B376EC" w:rsidRDefault="00B376EC" w:rsidP="00B376EC">
            <w:pPr>
              <w:jc w:val="center"/>
              <w:rPr>
                <w:b/>
                <w:i/>
                <w:sz w:val="28"/>
              </w:rPr>
            </w:pPr>
            <w:r w:rsidRPr="00B376EC">
              <w:rPr>
                <w:b/>
                <w:i/>
                <w:sz w:val="28"/>
              </w:rPr>
              <w:t>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B376EC" w:rsidRPr="00B376EC" w:rsidRDefault="00B376EC" w:rsidP="00B376EC">
            <w:pPr>
              <w:jc w:val="center"/>
              <w:rPr>
                <w:b/>
                <w:sz w:val="28"/>
              </w:rPr>
            </w:pPr>
            <w:r w:rsidRPr="00B376EC">
              <w:rPr>
                <w:b/>
                <w:sz w:val="28"/>
              </w:rPr>
              <w:t>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376EC" w:rsidRPr="00B376EC" w:rsidRDefault="00B376EC" w:rsidP="00B376EC">
            <w:pPr>
              <w:jc w:val="center"/>
              <w:rPr>
                <w:b/>
                <w:sz w:val="28"/>
              </w:rPr>
            </w:pPr>
            <w:r w:rsidRPr="00B376EC">
              <w:rPr>
                <w:b/>
                <w:sz w:val="28"/>
              </w:rPr>
              <w:t>5</w:t>
            </w:r>
          </w:p>
        </w:tc>
      </w:tr>
      <w:tr w:rsidR="00B376EC" w:rsidRPr="00B376EC" w:rsidTr="002B064C">
        <w:trPr>
          <w:trHeight w:val="10741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EC" w:rsidRPr="00B376EC" w:rsidRDefault="00B376EC" w:rsidP="00B376EC"/>
          <w:p w:rsidR="00B376EC" w:rsidRPr="00B376EC" w:rsidRDefault="00B376EC" w:rsidP="00B376EC"/>
          <w:p w:rsidR="00B376EC" w:rsidRPr="00B376EC" w:rsidRDefault="00B376EC" w:rsidP="00B376EC"/>
          <w:p w:rsidR="00B376EC" w:rsidRPr="00B376EC" w:rsidRDefault="00B376EC" w:rsidP="00B376EC"/>
          <w:p w:rsidR="00B376EC" w:rsidRPr="00B376EC" w:rsidRDefault="00B376EC" w:rsidP="00B376EC"/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EC" w:rsidRPr="00B376EC" w:rsidRDefault="00B376EC" w:rsidP="00B376EC">
            <w:r w:rsidRPr="00B376EC">
              <w:t>L’alunno manifesta un livello non sufficiente di autonomia organizzativa ed operativa:</w:t>
            </w:r>
          </w:p>
          <w:p w:rsidR="00B376EC" w:rsidRPr="00B376EC" w:rsidRDefault="00B376EC" w:rsidP="00B376EC">
            <w:r w:rsidRPr="00B376EC">
              <w:t>- possiede abilità limitate;</w:t>
            </w:r>
          </w:p>
          <w:p w:rsidR="00B376EC" w:rsidRPr="00B376EC" w:rsidRDefault="00B376EC" w:rsidP="00B376EC">
            <w:r w:rsidRPr="00B376EC">
              <w:t>- mette in atto procedure semplici e scarsamente corrette;</w:t>
            </w:r>
          </w:p>
          <w:p w:rsidR="00B376EC" w:rsidRPr="00B376EC" w:rsidRDefault="00B376EC" w:rsidP="00B376EC">
            <w:r w:rsidRPr="00B376EC">
              <w:t>- ha acquisito conoscenze molto limitate e lacunose, e per avvalersene necessita dell’aiuto costante</w:t>
            </w:r>
          </w:p>
          <w:p w:rsidR="00B376EC" w:rsidRPr="00B376EC" w:rsidRDefault="00B376EC" w:rsidP="00B376EC">
            <w:r w:rsidRPr="00B376EC">
              <w:t>dell’insegnante;</w:t>
            </w:r>
          </w:p>
          <w:p w:rsidR="00B376EC" w:rsidRPr="00B376EC" w:rsidRDefault="00B376EC" w:rsidP="00B376EC">
            <w:r w:rsidRPr="00B376EC">
              <w:t>- utilizza un linguaggio generico e poco corretto.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EC" w:rsidRPr="00B376EC" w:rsidRDefault="00B376EC" w:rsidP="00B376EC">
            <w:r w:rsidRPr="00B376EC">
              <w:t>L’alunno ha raggiunto un livello sufficiente o minimo di autonomia organizzativa ed operativa:</w:t>
            </w:r>
          </w:p>
          <w:p w:rsidR="00B376EC" w:rsidRPr="00B376EC" w:rsidRDefault="00B376EC" w:rsidP="00B376EC">
            <w:r w:rsidRPr="00B376EC">
              <w:t>- possiede abilità essenziali;</w:t>
            </w:r>
          </w:p>
          <w:p w:rsidR="00B376EC" w:rsidRPr="00B376EC" w:rsidRDefault="00B376EC" w:rsidP="00B376EC">
            <w:r w:rsidRPr="00B376EC">
              <w:t>- mette in atto procedure semplici;</w:t>
            </w:r>
          </w:p>
          <w:p w:rsidR="00B376EC" w:rsidRPr="00B376EC" w:rsidRDefault="00B376EC" w:rsidP="00B376EC">
            <w:r w:rsidRPr="00B376EC">
              <w:t>- ha acquisito conoscenze complessivamente adeguate e per avvalersene necessita a volte dell’aiuto</w:t>
            </w:r>
          </w:p>
          <w:p w:rsidR="00B376EC" w:rsidRPr="00B376EC" w:rsidRDefault="00B376EC" w:rsidP="00B376EC">
            <w:r w:rsidRPr="00B376EC">
              <w:t>dell’insegnante;</w:t>
            </w:r>
          </w:p>
          <w:p w:rsidR="00B376EC" w:rsidRPr="00B376EC" w:rsidRDefault="00B376EC" w:rsidP="00B376EC">
            <w:r w:rsidRPr="00B376EC">
              <w:t>utilizza un linguaggio generalmente corretto.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EC" w:rsidRPr="00B376EC" w:rsidRDefault="00B376EC" w:rsidP="00B376EC">
            <w:r w:rsidRPr="00B376EC">
              <w:t>L’alunno ha raggiunto un livello discreto di autonomia organizzativa ed operativa:</w:t>
            </w:r>
          </w:p>
          <w:p w:rsidR="00B376EC" w:rsidRPr="00B376EC" w:rsidRDefault="00B376EC" w:rsidP="00B376EC">
            <w:r w:rsidRPr="00B376EC">
              <w:t>- possiede abilità sufficientemente sicure, o soddisfacenti limitatamente ad alcune dimensioni della</w:t>
            </w:r>
          </w:p>
          <w:p w:rsidR="00B376EC" w:rsidRPr="00B376EC" w:rsidRDefault="00B376EC" w:rsidP="00B376EC">
            <w:r w:rsidRPr="00B376EC">
              <w:t>disciplina;</w:t>
            </w:r>
          </w:p>
          <w:p w:rsidR="00B376EC" w:rsidRPr="00B376EC" w:rsidRDefault="00B376EC" w:rsidP="00B376EC">
            <w:r w:rsidRPr="00B376EC">
              <w:t>- mette in atto correttamente semplici procedure;</w:t>
            </w:r>
          </w:p>
          <w:p w:rsidR="00B376EC" w:rsidRPr="00B376EC" w:rsidRDefault="00B376EC" w:rsidP="00B376EC">
            <w:r w:rsidRPr="00B376EC">
              <w:t>- ha acquisito conoscenze adeguate, e se ne avvale per applicarle secondo modelli di riferimento</w:t>
            </w:r>
          </w:p>
          <w:p w:rsidR="00B376EC" w:rsidRPr="00B376EC" w:rsidRDefault="00B376EC" w:rsidP="00B376EC">
            <w:r w:rsidRPr="00B376EC">
              <w:t>conosciuti;</w:t>
            </w:r>
          </w:p>
          <w:p w:rsidR="00B376EC" w:rsidRPr="00B376EC" w:rsidRDefault="00B376EC" w:rsidP="00B376EC">
            <w:r w:rsidRPr="00B376EC">
              <w:t>- utilizza un linguaggio corretto.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EC" w:rsidRPr="00B376EC" w:rsidRDefault="00B376EC" w:rsidP="00B376EC">
            <w:r w:rsidRPr="00B376EC">
              <w:t>L’alunno ha raggiunto un buon livello di autonomia organizzativa ed operativa:</w:t>
            </w:r>
          </w:p>
          <w:p w:rsidR="00B376EC" w:rsidRPr="00B376EC" w:rsidRDefault="00B376EC" w:rsidP="00B376EC">
            <w:r w:rsidRPr="00B376EC">
              <w:t>- possiede abilità sicure e le applica adeguatamente attenendosi a modelli noti;</w:t>
            </w:r>
          </w:p>
          <w:p w:rsidR="00B376EC" w:rsidRPr="00B376EC" w:rsidRDefault="00B376EC" w:rsidP="00B376EC">
            <w:r w:rsidRPr="00B376EC">
              <w:t>- è generalmente consapevole e quasi sempre preciso nel mettere in atto procedure;</w:t>
            </w:r>
          </w:p>
          <w:p w:rsidR="00B376EC" w:rsidRPr="00B376EC" w:rsidRDefault="00B376EC" w:rsidP="00B376EC">
            <w:r w:rsidRPr="00B376EC">
              <w:t>- ha acquisito conoscenze complete, e le gestisce in modo sicuro in contesti conosciuti;</w:t>
            </w:r>
          </w:p>
          <w:p w:rsidR="00B376EC" w:rsidRPr="00B376EC" w:rsidRDefault="00B376EC" w:rsidP="00B376EC">
            <w:r w:rsidRPr="00B376EC">
              <w:t>- in alcune situazioni utilizza adeguatamente il linguaggio specifico della disciplina;</w:t>
            </w:r>
          </w:p>
          <w:p w:rsidR="00B376EC" w:rsidRPr="00B376EC" w:rsidRDefault="00B376EC" w:rsidP="00B376EC">
            <w:r w:rsidRPr="00B376EC">
              <w:t>- è in grado di individuare alcune relazioni tra le conoscenze.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EC" w:rsidRPr="00B376EC" w:rsidRDefault="00B376EC" w:rsidP="00B376EC">
            <w:r w:rsidRPr="00B376EC">
              <w:t>L’alunno ha raggiunto autonomia organizzativa ed operativa ad un livello molto buono:</w:t>
            </w:r>
          </w:p>
          <w:p w:rsidR="00B376EC" w:rsidRPr="00B376EC" w:rsidRDefault="00B376EC" w:rsidP="00B376EC">
            <w:r w:rsidRPr="00B376EC">
              <w:t>- possiede abilità sicure, che esercita in modo creativo in alcune situazioni;</w:t>
            </w:r>
          </w:p>
          <w:p w:rsidR="00B376EC" w:rsidRPr="00B376EC" w:rsidRDefault="00B376EC" w:rsidP="00B376EC">
            <w:r w:rsidRPr="00B376EC">
              <w:t>- si dimostra generalmente preciso e consapevole nel mettere in atto procedure;</w:t>
            </w:r>
          </w:p>
          <w:p w:rsidR="00B376EC" w:rsidRPr="00B376EC" w:rsidRDefault="00B376EC" w:rsidP="00B376EC">
            <w:r w:rsidRPr="00B376EC">
              <w:t>- ha acquisito conoscenze complete e le gestisce con sicurezza, tentando di servirsene anche in</w:t>
            </w:r>
          </w:p>
          <w:p w:rsidR="00B376EC" w:rsidRPr="00B376EC" w:rsidRDefault="00B376EC" w:rsidP="00B376EC">
            <w:r w:rsidRPr="00B376EC">
              <w:t>contesti nuovi;</w:t>
            </w:r>
          </w:p>
          <w:p w:rsidR="00B376EC" w:rsidRPr="00B376EC" w:rsidRDefault="00B376EC" w:rsidP="00B376EC">
            <w:r w:rsidRPr="00B376EC">
              <w:t>- utilizza in modo appropriato il linguaggio specifico della disciplina;</w:t>
            </w:r>
          </w:p>
          <w:p w:rsidR="00B376EC" w:rsidRPr="00B376EC" w:rsidRDefault="00B376EC" w:rsidP="00B376EC">
            <w:r w:rsidRPr="00B376EC">
              <w:t>- è in grado di individuare relazioni tra le conoscenze.</w:t>
            </w:r>
          </w:p>
        </w:tc>
      </w:tr>
    </w:tbl>
    <w:p w:rsidR="00B376EC" w:rsidRPr="00B376EC" w:rsidRDefault="00B376EC" w:rsidP="00B376EC">
      <w:pPr>
        <w:spacing w:line="256" w:lineRule="auto"/>
      </w:pPr>
    </w:p>
    <w:p w:rsidR="00B376EC" w:rsidRPr="00B376EC" w:rsidRDefault="00B376EC" w:rsidP="00B376EC">
      <w:pPr>
        <w:spacing w:line="256" w:lineRule="auto"/>
      </w:pPr>
    </w:p>
    <w:p w:rsidR="00B376EC" w:rsidRPr="00B376EC" w:rsidRDefault="00B376EC" w:rsidP="00B376EC">
      <w:pPr>
        <w:spacing w:line="256" w:lineRule="auto"/>
      </w:pPr>
    </w:p>
    <w:p w:rsidR="00B376EC" w:rsidRPr="00B376EC" w:rsidRDefault="00B376EC" w:rsidP="00B376EC">
      <w:pPr>
        <w:spacing w:line="256" w:lineRule="auto"/>
      </w:pPr>
    </w:p>
    <w:p w:rsidR="00116009" w:rsidRDefault="002F3590"/>
    <w:sectPr w:rsidR="00116009" w:rsidSect="008E298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B6079"/>
    <w:multiLevelType w:val="hybridMultilevel"/>
    <w:tmpl w:val="CD98DB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3C5A01"/>
    <w:multiLevelType w:val="hybridMultilevel"/>
    <w:tmpl w:val="5418AC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457AB0"/>
    <w:multiLevelType w:val="hybridMultilevel"/>
    <w:tmpl w:val="F60230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217B4F"/>
    <w:multiLevelType w:val="hybridMultilevel"/>
    <w:tmpl w:val="4EF0BE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772CC3"/>
    <w:multiLevelType w:val="hybridMultilevel"/>
    <w:tmpl w:val="050CF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A90676"/>
    <w:multiLevelType w:val="hybridMultilevel"/>
    <w:tmpl w:val="0C6848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4165FB"/>
    <w:multiLevelType w:val="hybridMultilevel"/>
    <w:tmpl w:val="2D683D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47501"/>
    <w:rsid w:val="000425CE"/>
    <w:rsid w:val="0019354A"/>
    <w:rsid w:val="002F3590"/>
    <w:rsid w:val="00447501"/>
    <w:rsid w:val="004B4A7B"/>
    <w:rsid w:val="00566A40"/>
    <w:rsid w:val="008439C1"/>
    <w:rsid w:val="00882478"/>
    <w:rsid w:val="008E2988"/>
    <w:rsid w:val="00922B92"/>
    <w:rsid w:val="00987F67"/>
    <w:rsid w:val="009C6435"/>
    <w:rsid w:val="009F309D"/>
    <w:rsid w:val="00A74CF8"/>
    <w:rsid w:val="00B376EC"/>
    <w:rsid w:val="00CB4407"/>
    <w:rsid w:val="00D73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E298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B376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987F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942</Words>
  <Characters>5376</Characters>
  <Application>Microsoft Office Word</Application>
  <DocSecurity>0</DocSecurity>
  <Lines>44</Lines>
  <Paragraphs>12</Paragraphs>
  <ScaleCrop>false</ScaleCrop>
  <Company/>
  <LinksUpToDate>false</LinksUpToDate>
  <CharactersWithSpaces>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Pia</dc:creator>
  <cp:lastModifiedBy>Luciana</cp:lastModifiedBy>
  <cp:revision>2</cp:revision>
  <dcterms:created xsi:type="dcterms:W3CDTF">2017-01-20T17:57:00Z</dcterms:created>
  <dcterms:modified xsi:type="dcterms:W3CDTF">2017-01-20T17:57:00Z</dcterms:modified>
</cp:coreProperties>
</file>